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7C4D" w14:textId="77777777" w:rsidR="003F0817" w:rsidRPr="003F0817" w:rsidRDefault="003F0817" w:rsidP="00102C35">
      <w:pPr>
        <w:rPr>
          <w:vanish/>
        </w:rPr>
      </w:pPr>
      <w:r w:rsidRPr="003F0817">
        <w:rPr>
          <w:vanish/>
        </w:rPr>
        <w:t>Top of Form</w:t>
      </w:r>
    </w:p>
    <w:p w14:paraId="774B86A9" w14:textId="77777777" w:rsidR="003F0817" w:rsidRPr="003F0817" w:rsidRDefault="003F0817" w:rsidP="003F0817">
      <w:r w:rsidRPr="003F0817">
        <w:object w:dxaOrig="1440" w:dyaOrig="1440" w14:anchorId="7EE79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1in;height:18pt" o:ole="">
            <v:imagedata r:id="rId5" o:title=""/>
          </v:shape>
          <w:control r:id="rId6" w:name="DefaultOcxName" w:shapeid="_x0000_i1118"/>
        </w:object>
      </w:r>
      <w:r w:rsidRPr="003F0817">
        <w:object w:dxaOrig="1440" w:dyaOrig="1440" w14:anchorId="15463747">
          <v:shape id="_x0000_i1117" type="#_x0000_t75" style="width:1in;height:18pt" o:ole="">
            <v:imagedata r:id="rId7" o:title=""/>
          </v:shape>
          <w:control r:id="rId8" w:name="DefaultOcxName1" w:shapeid="_x0000_i1117"/>
        </w:object>
      </w:r>
      <w:r w:rsidRPr="003F0817">
        <w:object w:dxaOrig="1440" w:dyaOrig="1440" w14:anchorId="41C36EBE">
          <v:shape id="_x0000_i1116" type="#_x0000_t75" style="width:1in;height:18pt" o:ole="">
            <v:imagedata r:id="rId9" o:title=""/>
          </v:shape>
          <w:control r:id="rId10" w:name="DefaultOcxName2" w:shapeid="_x0000_i1116"/>
        </w:object>
      </w:r>
      <w:r w:rsidRPr="003F0817">
        <w:object w:dxaOrig="1440" w:dyaOrig="1440" w14:anchorId="017C4199">
          <v:shape id="_x0000_i1115" type="#_x0000_t75" style="width:1in;height:18pt" o:ole="">
            <v:imagedata r:id="rId9" o:title=""/>
          </v:shape>
          <w:control r:id="rId11" w:name="DefaultOcxName3" w:shapeid="_x0000_i1115"/>
        </w:object>
      </w:r>
      <w:r w:rsidRPr="003F0817">
        <w:object w:dxaOrig="1440" w:dyaOrig="1440" w14:anchorId="16ED4481">
          <v:shape id="_x0000_i1114" type="#_x0000_t75" style="width:1in;height:18pt" o:ole="">
            <v:imagedata r:id="rId12" o:title=""/>
          </v:shape>
          <w:control r:id="rId13" w:name="DefaultOcxName4" w:shapeid="_x0000_i1114"/>
        </w:object>
      </w:r>
    </w:p>
    <w:p w14:paraId="4C89E3E8" w14:textId="325C7DFD" w:rsidR="00A21C11" w:rsidRPr="00102C35" w:rsidRDefault="00102C35" w:rsidP="00102C35">
      <w:pPr>
        <w:ind w:left="810"/>
        <w:jc w:val="center"/>
        <w:rPr>
          <w:b/>
        </w:rPr>
      </w:pPr>
      <w:r w:rsidRPr="00102C35">
        <w:rPr>
          <w:b/>
        </w:rPr>
        <w:t>INTRODUCTION TO JONAH</w:t>
      </w:r>
    </w:p>
    <w:p w14:paraId="0E26CABB" w14:textId="70399F16" w:rsidR="003F0817" w:rsidRPr="00102C35" w:rsidRDefault="00102C35" w:rsidP="00102C35">
      <w:pPr>
        <w:jc w:val="center"/>
        <w:rPr>
          <w:b/>
        </w:rPr>
      </w:pPr>
      <w:r w:rsidRPr="00102C35">
        <w:rPr>
          <w:b/>
        </w:rPr>
        <w:t>Chuck Swindoll</w:t>
      </w:r>
      <w:bookmarkStart w:id="0" w:name="_GoBack"/>
      <w:bookmarkEnd w:id="0"/>
    </w:p>
    <w:p w14:paraId="17C4BF6D" w14:textId="3E1D5466" w:rsidR="003F0817" w:rsidRPr="00102C35" w:rsidRDefault="003F0817" w:rsidP="00102C35">
      <w:pPr>
        <w:rPr>
          <w:b/>
        </w:rPr>
      </w:pPr>
      <w:r w:rsidRPr="00102C35">
        <w:rPr>
          <w:b/>
        </w:rPr>
        <w:t>Who wrote the book?</w:t>
      </w:r>
    </w:p>
    <w:p w14:paraId="71F07703" w14:textId="77777777" w:rsidR="003F0817" w:rsidRPr="003F0817" w:rsidRDefault="003F0817" w:rsidP="003F0817">
      <w:r w:rsidRPr="003F0817">
        <w:t xml:space="preserve">The book of Jonah, written primarily in the third person, does not explicitly name the prophet as the author of his own account, but we have no reason to doubt either the inspiration or the historical veracity of the book. Identified in verse 1 as the son of </w:t>
      </w:r>
      <w:proofErr w:type="spellStart"/>
      <w:r w:rsidRPr="003F0817">
        <w:t>Amittai</w:t>
      </w:r>
      <w:proofErr w:type="spellEnd"/>
      <w:r w:rsidRPr="003F0817">
        <w:t>, Jonah came from a town called Gath-</w:t>
      </w:r>
      <w:proofErr w:type="spellStart"/>
      <w:r w:rsidRPr="003F0817">
        <w:t>hepher</w:t>
      </w:r>
      <w:proofErr w:type="spellEnd"/>
      <w:r w:rsidRPr="003F0817">
        <w:t>, near Nazareth in the area that later came to be known as Galilee (</w:t>
      </w:r>
      <w:hyperlink r:id="rId14" w:tgtFrame="_blank" w:history="1">
        <w:r w:rsidRPr="003F0817">
          <w:rPr>
            <w:rStyle w:val="Hyperlink"/>
          </w:rPr>
          <w:t>2 Kings 14:25</w:t>
        </w:r>
      </w:hyperlink>
      <w:r w:rsidRPr="003F0817">
        <w:t>). This makes Jonah one of the few prophets who hailed from the northern kingdom of Israel.</w:t>
      </w:r>
    </w:p>
    <w:p w14:paraId="311293B2" w14:textId="77777777" w:rsidR="003F0817" w:rsidRPr="003F0817" w:rsidRDefault="003F0817" w:rsidP="003F0817">
      <w:pPr>
        <w:rPr>
          <w:b/>
          <w:bCs/>
        </w:rPr>
      </w:pPr>
      <w:r w:rsidRPr="003F0817">
        <w:rPr>
          <w:b/>
          <w:bCs/>
        </w:rPr>
        <w:t>Where are we?</w:t>
      </w:r>
    </w:p>
    <w:p w14:paraId="30B8D2D4" w14:textId="77777777" w:rsidR="003F0817" w:rsidRPr="003F0817" w:rsidRDefault="003F0817" w:rsidP="003F0817">
      <w:r w:rsidRPr="003F0817">
        <w:t>During Jonah’s years as a prophet, Israel stood tall among the nations, though in a political rather than a spiritual sense. The reign of Jeroboam II (793–753 BC), who was an evil king before the Lord, saw Israel’s borders expand to their greatest extent since the time of Solomon. Increased prosperity resulted in a materialistic culture that thrived on injustice to the poor and oppressed, one of the key messages of Jonah’s prophetic contemporary, Amos.</w:t>
      </w:r>
    </w:p>
    <w:p w14:paraId="3D7CED93" w14:textId="77777777" w:rsidR="003F0817" w:rsidRPr="003F0817" w:rsidRDefault="003F0817" w:rsidP="003F0817">
      <w:r w:rsidRPr="003F0817">
        <w:t xml:space="preserve">However, rather than direct Jonah to prophesy to his own people, God commissioned him to the Assyrian capital of Nineveh. At first unwilling to make the journey northeast to deliver God’s message, Jonah turned and aimed for the farthest westward point known to him—Tarshish, located in modern-day Spain. After God eventually turned Jonah in the right direction, the prophet obediently prophesied to the people of Nineveh while </w:t>
      </w:r>
      <w:proofErr w:type="spellStart"/>
      <w:r w:rsidRPr="003F0817">
        <w:t>Ashurdan</w:t>
      </w:r>
      <w:proofErr w:type="spellEnd"/>
      <w:r w:rsidRPr="003F0817">
        <w:t xml:space="preserve"> III (772–754 BC) sat on the throne of Assyria. Though Assyria had been in a politically weakened state for some time, by the time of Jonah their cruelty to captives and other undesirables was well-known in Israel, creating an obvious need for Jonah’s message of repentance.</w:t>
      </w:r>
    </w:p>
    <w:p w14:paraId="7CB30314" w14:textId="77777777" w:rsidR="003F0817" w:rsidRPr="003F0817" w:rsidRDefault="003F0817" w:rsidP="003F0817">
      <w:pPr>
        <w:rPr>
          <w:b/>
          <w:bCs/>
        </w:rPr>
      </w:pPr>
      <w:r w:rsidRPr="003F0817">
        <w:rPr>
          <w:b/>
          <w:bCs/>
        </w:rPr>
        <w:t>Why is Jonah so important?</w:t>
      </w:r>
    </w:p>
    <w:p w14:paraId="7A8A1EEE" w14:textId="77777777" w:rsidR="003F0817" w:rsidRPr="003F0817" w:rsidRDefault="003F0817" w:rsidP="003F0817">
      <w:r w:rsidRPr="003F0817">
        <w:t>Jonah was one of only four writing prophets that Jesus mentioned by name during His earthly ministry (Isaiah, Daniel, and Zechariah were the others). But Jonah received more than a mere mention. Jesus actually identified Himself with the prophet’s three-day sojourn in the belly of the great fish, noting it as a foreshadowing of His own death, when Jesus would spend three days “in the heart of the earth,” before His resurrection (</w:t>
      </w:r>
      <w:hyperlink r:id="rId15" w:tgtFrame="_blank" w:history="1">
        <w:r w:rsidRPr="003F0817">
          <w:rPr>
            <w:rStyle w:val="Hyperlink"/>
          </w:rPr>
          <w:t>Matthew 12:39–41</w:t>
        </w:r>
      </w:hyperlink>
      <w:r w:rsidRPr="003F0817">
        <w:t>). Jesus’s identification with the prophet at the lowest point of Jonah’s life finds echoes in the book of Hebrews, where it teaches that Jesus “had to be made like His brethren in all things, so that He might become a merciful and faithful high priest” (</w:t>
      </w:r>
      <w:hyperlink r:id="rId16" w:tgtFrame="_blank" w:history="1">
        <w:r w:rsidRPr="003F0817">
          <w:rPr>
            <w:rStyle w:val="Hyperlink"/>
          </w:rPr>
          <w:t>Hebrews 2:17</w:t>
        </w:r>
      </w:hyperlink>
      <w:r w:rsidRPr="003F0817">
        <w:t>). The book of Jonah stands as an important link in the prophetic chain, giving readers a glimpse of Christ’s death and resurrection hundreds of years before they actually occurred.</w:t>
      </w:r>
    </w:p>
    <w:p w14:paraId="1FD19CA7" w14:textId="77777777" w:rsidR="003F0817" w:rsidRPr="003F0817" w:rsidRDefault="003F0817" w:rsidP="003F0817">
      <w:pPr>
        <w:rPr>
          <w:b/>
          <w:bCs/>
        </w:rPr>
      </w:pPr>
      <w:r w:rsidRPr="003F0817">
        <w:rPr>
          <w:b/>
          <w:bCs/>
        </w:rPr>
        <w:t>What's the big idea?</w:t>
      </w:r>
    </w:p>
    <w:p w14:paraId="477386D0" w14:textId="77777777" w:rsidR="003F0817" w:rsidRPr="003F0817" w:rsidRDefault="003F0817" w:rsidP="003F0817">
      <w:r w:rsidRPr="003F0817">
        <w:t>When the call of God came to him, Jonah could not see beyond his own selfish desire for God to punish the Assyrians. How could God want him to take a message of mercy to such people? Before Jonah could relay God’s message, he had to be broken. He had to learn something about the mercy of the Lord. Through his flight to Tarshish, his shipwreck, and his time in the great fish, Jonah was convinced in a powerful way that all salvation comes from the Lord (</w:t>
      </w:r>
      <w:hyperlink r:id="rId17" w:tgtFrame="_blank" w:history="1">
        <w:r w:rsidRPr="003F0817">
          <w:rPr>
            <w:rStyle w:val="Hyperlink"/>
          </w:rPr>
          <w:t>Jonah 2:9</w:t>
        </w:r>
      </w:hyperlink>
      <w:r w:rsidRPr="003F0817">
        <w:t>). And because of God’s supreme power, only God decides where to pour out His salvation and His mercy (4:11).</w:t>
      </w:r>
    </w:p>
    <w:p w14:paraId="60606941" w14:textId="77777777" w:rsidR="003F0817" w:rsidRPr="003F0817" w:rsidRDefault="003F0817" w:rsidP="003F0817">
      <w:pPr>
        <w:rPr>
          <w:b/>
          <w:bCs/>
        </w:rPr>
      </w:pPr>
      <w:r w:rsidRPr="003F0817">
        <w:rPr>
          <w:b/>
          <w:bCs/>
        </w:rPr>
        <w:t>How do I apply this?</w:t>
      </w:r>
    </w:p>
    <w:p w14:paraId="6DB2BABA" w14:textId="77777777" w:rsidR="003F0817" w:rsidRPr="003F0817" w:rsidRDefault="003F0817" w:rsidP="003F0817">
      <w:r w:rsidRPr="003F0817">
        <w:t>Do you ever find yourself fighting God—your desires pulling you one way, God’s desires pulling you another? Jonah found himself in that very position, but his own desire won out over God’s for a time. Or so he thought. As we often see in our own lives, God accomplished His purposes through Jonah even though it meant God doling out a heavy dose of humility on a prideful and unwilling heart.</w:t>
      </w:r>
    </w:p>
    <w:p w14:paraId="7CB262C9" w14:textId="77777777" w:rsidR="003F0817" w:rsidRPr="003F0817" w:rsidRDefault="003F0817" w:rsidP="003F0817">
      <w:r w:rsidRPr="003F0817">
        <w:t>While Jonah eventually departed and proclaimed God’s message, the lesson of his story does not end there. Jonah prophesied to Nineveh but he wasn’t happy about it (</w:t>
      </w:r>
      <w:hyperlink r:id="rId18" w:tgtFrame="_blank" w:history="1">
        <w:r w:rsidRPr="003F0817">
          <w:rPr>
            <w:rStyle w:val="Hyperlink"/>
          </w:rPr>
          <w:t>Jonah 4:1</w:t>
        </w:r>
      </w:hyperlink>
      <w:r w:rsidRPr="003F0817">
        <w:t xml:space="preserve">). Herein we find another touchstone for our lives: aligning our desires with God’s is always a process. Just because we go through the motions of following God’s will does not mean our hearts are aligned with His. God wanted Jonah’s actions </w:t>
      </w:r>
      <w:r w:rsidRPr="003F0817">
        <w:rPr>
          <w:i/>
          <w:iCs/>
        </w:rPr>
        <w:t>and</w:t>
      </w:r>
      <w:r w:rsidRPr="003F0817">
        <w:t xml:space="preserve"> his heart. He wants ours as well.</w:t>
      </w:r>
    </w:p>
    <w:p w14:paraId="1768C5AE" w14:textId="42ED23D4" w:rsidR="003F0817" w:rsidRPr="003F0817" w:rsidRDefault="003F0817" w:rsidP="003F0817"/>
    <w:sectPr w:rsidR="003F0817" w:rsidRPr="003F0817" w:rsidSect="000E2620">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713D"/>
    <w:multiLevelType w:val="multilevel"/>
    <w:tmpl w:val="24B0C7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D266229"/>
    <w:multiLevelType w:val="multilevel"/>
    <w:tmpl w:val="FB2C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874C2"/>
    <w:multiLevelType w:val="multilevel"/>
    <w:tmpl w:val="29BE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573F00"/>
    <w:multiLevelType w:val="multilevel"/>
    <w:tmpl w:val="3F16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2312F"/>
    <w:multiLevelType w:val="multilevel"/>
    <w:tmpl w:val="0CC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BB0A1E"/>
    <w:multiLevelType w:val="multilevel"/>
    <w:tmpl w:val="81BED60C"/>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6FAE3DC0"/>
    <w:multiLevelType w:val="multilevel"/>
    <w:tmpl w:val="77C8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076E07"/>
    <w:multiLevelType w:val="multilevel"/>
    <w:tmpl w:val="B178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9A702A"/>
    <w:multiLevelType w:val="multilevel"/>
    <w:tmpl w:val="7590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85543"/>
    <w:multiLevelType w:val="multilevel"/>
    <w:tmpl w:val="41FCF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0"/>
  </w:num>
  <w:num w:numId="5">
    <w:abstractNumId w:val="5"/>
  </w:num>
  <w:num w:numId="6">
    <w:abstractNumId w:val="8"/>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817"/>
    <w:rsid w:val="000E2620"/>
    <w:rsid w:val="00102C35"/>
    <w:rsid w:val="0020167F"/>
    <w:rsid w:val="003F0817"/>
    <w:rsid w:val="00966EA7"/>
    <w:rsid w:val="00A21C11"/>
    <w:rsid w:val="00A464BF"/>
    <w:rsid w:val="00FD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91C0"/>
  <w15:chartTrackingRefBased/>
  <w15:docId w15:val="{9CA9311A-1E13-4F88-BB94-6312DC7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3F0817"/>
    <w:rPr>
      <w:color w:val="0563C1" w:themeColor="hyperlink"/>
      <w:u w:val="single"/>
    </w:rPr>
  </w:style>
  <w:style w:type="character" w:styleId="UnresolvedMention">
    <w:name w:val="Unresolved Mention"/>
    <w:basedOn w:val="DefaultParagraphFont"/>
    <w:uiPriority w:val="99"/>
    <w:semiHidden/>
    <w:unhideWhenUsed/>
    <w:rsid w:val="003F0817"/>
    <w:rPr>
      <w:color w:val="605E5C"/>
      <w:shd w:val="clear" w:color="auto" w:fill="E1DFDD"/>
    </w:rPr>
  </w:style>
  <w:style w:type="paragraph" w:styleId="BalloonText">
    <w:name w:val="Balloon Text"/>
    <w:basedOn w:val="Normal"/>
    <w:link w:val="BalloonTextChar"/>
    <w:uiPriority w:val="99"/>
    <w:semiHidden/>
    <w:unhideWhenUsed/>
    <w:rsid w:val="003F08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5454">
      <w:marLeft w:val="0"/>
      <w:marRight w:val="0"/>
      <w:marTop w:val="0"/>
      <w:marBottom w:val="0"/>
      <w:divBdr>
        <w:top w:val="none" w:sz="0" w:space="0" w:color="auto"/>
        <w:left w:val="none" w:sz="0" w:space="0" w:color="auto"/>
        <w:bottom w:val="none" w:sz="0" w:space="0" w:color="auto"/>
        <w:right w:val="none" w:sz="0" w:space="0" w:color="auto"/>
      </w:divBdr>
    </w:div>
    <w:div w:id="226459396">
      <w:marLeft w:val="0"/>
      <w:marRight w:val="0"/>
      <w:marTop w:val="0"/>
      <w:marBottom w:val="0"/>
      <w:divBdr>
        <w:top w:val="none" w:sz="0" w:space="0" w:color="auto"/>
        <w:left w:val="none" w:sz="0" w:space="0" w:color="auto"/>
        <w:bottom w:val="none" w:sz="0" w:space="0" w:color="auto"/>
        <w:right w:val="none" w:sz="0" w:space="0" w:color="auto"/>
      </w:divBdr>
    </w:div>
    <w:div w:id="757991804">
      <w:marLeft w:val="0"/>
      <w:marRight w:val="0"/>
      <w:marTop w:val="0"/>
      <w:marBottom w:val="0"/>
      <w:divBdr>
        <w:top w:val="none" w:sz="0" w:space="0" w:color="auto"/>
        <w:left w:val="none" w:sz="0" w:space="0" w:color="auto"/>
        <w:bottom w:val="none" w:sz="0" w:space="0" w:color="auto"/>
        <w:right w:val="none" w:sz="0" w:space="0" w:color="auto"/>
      </w:divBdr>
      <w:divsChild>
        <w:div w:id="709650153">
          <w:marLeft w:val="-225"/>
          <w:marRight w:val="-225"/>
          <w:marTop w:val="0"/>
          <w:marBottom w:val="0"/>
          <w:divBdr>
            <w:top w:val="none" w:sz="0" w:space="0" w:color="auto"/>
            <w:left w:val="none" w:sz="0" w:space="0" w:color="auto"/>
            <w:bottom w:val="none" w:sz="0" w:space="0" w:color="auto"/>
            <w:right w:val="none" w:sz="0" w:space="0" w:color="auto"/>
          </w:divBdr>
          <w:divsChild>
            <w:div w:id="929389134">
              <w:marLeft w:val="0"/>
              <w:marRight w:val="0"/>
              <w:marTop w:val="0"/>
              <w:marBottom w:val="600"/>
              <w:divBdr>
                <w:top w:val="none" w:sz="0" w:space="0" w:color="auto"/>
                <w:left w:val="none" w:sz="0" w:space="0" w:color="auto"/>
                <w:bottom w:val="none" w:sz="0" w:space="0" w:color="auto"/>
                <w:right w:val="none" w:sz="0" w:space="0" w:color="auto"/>
              </w:divBdr>
              <w:divsChild>
                <w:div w:id="1441602643">
                  <w:marLeft w:val="0"/>
                  <w:marRight w:val="0"/>
                  <w:marTop w:val="0"/>
                  <w:marBottom w:val="0"/>
                  <w:divBdr>
                    <w:top w:val="none" w:sz="0" w:space="0" w:color="auto"/>
                    <w:left w:val="none" w:sz="0" w:space="0" w:color="auto"/>
                    <w:bottom w:val="none" w:sz="0" w:space="0" w:color="auto"/>
                    <w:right w:val="none" w:sz="0" w:space="0" w:color="auto"/>
                  </w:divBdr>
                </w:div>
              </w:divsChild>
            </w:div>
            <w:div w:id="854416338">
              <w:marLeft w:val="0"/>
              <w:marRight w:val="0"/>
              <w:marTop w:val="0"/>
              <w:marBottom w:val="0"/>
              <w:divBdr>
                <w:top w:val="none" w:sz="0" w:space="0" w:color="auto"/>
                <w:left w:val="none" w:sz="0" w:space="0" w:color="auto"/>
                <w:bottom w:val="none" w:sz="0" w:space="0" w:color="auto"/>
                <w:right w:val="none" w:sz="0" w:space="0" w:color="auto"/>
              </w:divBdr>
              <w:divsChild>
                <w:div w:id="1256015169">
                  <w:marLeft w:val="0"/>
                  <w:marRight w:val="0"/>
                  <w:marTop w:val="0"/>
                  <w:marBottom w:val="0"/>
                  <w:divBdr>
                    <w:top w:val="none" w:sz="0" w:space="0" w:color="auto"/>
                    <w:left w:val="none" w:sz="0" w:space="0" w:color="auto"/>
                    <w:bottom w:val="none" w:sz="0" w:space="0" w:color="auto"/>
                    <w:right w:val="none" w:sz="0" w:space="0" w:color="auto"/>
                  </w:divBdr>
                  <w:divsChild>
                    <w:div w:id="1387988534">
                      <w:marLeft w:val="0"/>
                      <w:marRight w:val="0"/>
                      <w:marTop w:val="0"/>
                      <w:marBottom w:val="0"/>
                      <w:divBdr>
                        <w:top w:val="none" w:sz="0" w:space="0" w:color="auto"/>
                        <w:left w:val="none" w:sz="0" w:space="0" w:color="auto"/>
                        <w:bottom w:val="none" w:sz="0" w:space="0" w:color="auto"/>
                        <w:right w:val="none" w:sz="0" w:space="0" w:color="auto"/>
                      </w:divBdr>
                      <w:divsChild>
                        <w:div w:id="1917396486">
                          <w:marLeft w:val="0"/>
                          <w:marRight w:val="0"/>
                          <w:marTop w:val="0"/>
                          <w:marBottom w:val="300"/>
                          <w:divBdr>
                            <w:top w:val="none" w:sz="0" w:space="0" w:color="auto"/>
                            <w:left w:val="none" w:sz="0" w:space="0" w:color="auto"/>
                            <w:bottom w:val="none" w:sz="0" w:space="0" w:color="auto"/>
                            <w:right w:val="none" w:sz="0" w:space="0" w:color="auto"/>
                          </w:divBdr>
                          <w:divsChild>
                            <w:div w:id="7920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28637">
                      <w:marLeft w:val="0"/>
                      <w:marRight w:val="0"/>
                      <w:marTop w:val="0"/>
                      <w:marBottom w:val="0"/>
                      <w:divBdr>
                        <w:top w:val="none" w:sz="0" w:space="0" w:color="auto"/>
                        <w:left w:val="none" w:sz="0" w:space="0" w:color="auto"/>
                        <w:bottom w:val="none" w:sz="0" w:space="0" w:color="auto"/>
                        <w:right w:val="none" w:sz="0" w:space="0" w:color="auto"/>
                      </w:divBdr>
                      <w:divsChild>
                        <w:div w:id="319626442">
                          <w:marLeft w:val="0"/>
                          <w:marRight w:val="0"/>
                          <w:marTop w:val="0"/>
                          <w:marBottom w:val="300"/>
                          <w:divBdr>
                            <w:top w:val="none" w:sz="0" w:space="0" w:color="auto"/>
                            <w:left w:val="none" w:sz="0" w:space="0" w:color="auto"/>
                            <w:bottom w:val="none" w:sz="0" w:space="0" w:color="auto"/>
                            <w:right w:val="none" w:sz="0" w:space="0" w:color="auto"/>
                          </w:divBdr>
                          <w:divsChild>
                            <w:div w:id="568883753">
                              <w:marLeft w:val="0"/>
                              <w:marRight w:val="0"/>
                              <w:marTop w:val="0"/>
                              <w:marBottom w:val="0"/>
                              <w:divBdr>
                                <w:top w:val="none" w:sz="0" w:space="0" w:color="auto"/>
                                <w:left w:val="none" w:sz="0" w:space="0" w:color="auto"/>
                                <w:bottom w:val="none" w:sz="0" w:space="0" w:color="auto"/>
                                <w:right w:val="none" w:sz="0" w:space="0" w:color="auto"/>
                              </w:divBdr>
                              <w:divsChild>
                                <w:div w:id="1554925936">
                                  <w:marLeft w:val="0"/>
                                  <w:marRight w:val="0"/>
                                  <w:marTop w:val="0"/>
                                  <w:marBottom w:val="0"/>
                                  <w:divBdr>
                                    <w:top w:val="none" w:sz="0" w:space="0" w:color="auto"/>
                                    <w:left w:val="none" w:sz="0" w:space="0" w:color="auto"/>
                                    <w:bottom w:val="none" w:sz="0" w:space="0" w:color="auto"/>
                                    <w:right w:val="none" w:sz="0" w:space="0" w:color="auto"/>
                                  </w:divBdr>
                                </w:div>
                                <w:div w:id="2067099036">
                                  <w:marLeft w:val="0"/>
                                  <w:marRight w:val="0"/>
                                  <w:marTop w:val="0"/>
                                  <w:marBottom w:val="0"/>
                                  <w:divBdr>
                                    <w:top w:val="none" w:sz="0" w:space="0" w:color="auto"/>
                                    <w:left w:val="none" w:sz="0" w:space="0" w:color="auto"/>
                                    <w:bottom w:val="none" w:sz="0" w:space="0" w:color="auto"/>
                                    <w:right w:val="none" w:sz="0" w:space="0" w:color="auto"/>
                                  </w:divBdr>
                                </w:div>
                              </w:divsChild>
                            </w:div>
                            <w:div w:id="324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60583">
                      <w:marLeft w:val="0"/>
                      <w:marRight w:val="0"/>
                      <w:marTop w:val="0"/>
                      <w:marBottom w:val="0"/>
                      <w:divBdr>
                        <w:top w:val="none" w:sz="0" w:space="0" w:color="auto"/>
                        <w:left w:val="none" w:sz="0" w:space="0" w:color="auto"/>
                        <w:bottom w:val="none" w:sz="0" w:space="0" w:color="auto"/>
                        <w:right w:val="none" w:sz="0" w:space="0" w:color="auto"/>
                      </w:divBdr>
                    </w:div>
                  </w:divsChild>
                </w:div>
                <w:div w:id="619728766">
                  <w:marLeft w:val="0"/>
                  <w:marRight w:val="0"/>
                  <w:marTop w:val="0"/>
                  <w:marBottom w:val="0"/>
                  <w:divBdr>
                    <w:top w:val="none" w:sz="0" w:space="0" w:color="auto"/>
                    <w:left w:val="none" w:sz="0" w:space="0" w:color="auto"/>
                    <w:bottom w:val="none" w:sz="0" w:space="0" w:color="auto"/>
                    <w:right w:val="none" w:sz="0" w:space="0" w:color="auto"/>
                  </w:divBdr>
                  <w:divsChild>
                    <w:div w:id="406273264">
                      <w:marLeft w:val="0"/>
                      <w:marRight w:val="0"/>
                      <w:marTop w:val="0"/>
                      <w:marBottom w:val="0"/>
                      <w:divBdr>
                        <w:top w:val="none" w:sz="0" w:space="0" w:color="auto"/>
                        <w:left w:val="none" w:sz="0" w:space="0" w:color="auto"/>
                        <w:bottom w:val="none" w:sz="0" w:space="0" w:color="auto"/>
                        <w:right w:val="none" w:sz="0" w:space="0" w:color="auto"/>
                      </w:divBdr>
                      <w:divsChild>
                        <w:div w:id="1075709436">
                          <w:marLeft w:val="0"/>
                          <w:marRight w:val="0"/>
                          <w:marTop w:val="0"/>
                          <w:marBottom w:val="300"/>
                          <w:divBdr>
                            <w:top w:val="none" w:sz="0" w:space="0" w:color="auto"/>
                            <w:left w:val="none" w:sz="0" w:space="0" w:color="auto"/>
                            <w:bottom w:val="none" w:sz="0" w:space="0" w:color="auto"/>
                            <w:right w:val="none" w:sz="0" w:space="0" w:color="auto"/>
                          </w:divBdr>
                          <w:divsChild>
                            <w:div w:id="20136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6494">
                      <w:marLeft w:val="0"/>
                      <w:marRight w:val="0"/>
                      <w:marTop w:val="0"/>
                      <w:marBottom w:val="0"/>
                      <w:divBdr>
                        <w:top w:val="none" w:sz="0" w:space="0" w:color="auto"/>
                        <w:left w:val="none" w:sz="0" w:space="0" w:color="auto"/>
                        <w:bottom w:val="none" w:sz="0" w:space="0" w:color="auto"/>
                        <w:right w:val="none" w:sz="0" w:space="0" w:color="auto"/>
                      </w:divBdr>
                      <w:divsChild>
                        <w:div w:id="1249078707">
                          <w:marLeft w:val="0"/>
                          <w:marRight w:val="0"/>
                          <w:marTop w:val="0"/>
                          <w:marBottom w:val="300"/>
                          <w:divBdr>
                            <w:top w:val="none" w:sz="0" w:space="0" w:color="auto"/>
                            <w:left w:val="none" w:sz="0" w:space="0" w:color="auto"/>
                            <w:bottom w:val="none" w:sz="0" w:space="0" w:color="auto"/>
                            <w:right w:val="none" w:sz="0" w:space="0" w:color="auto"/>
                          </w:divBdr>
                          <w:divsChild>
                            <w:div w:id="397438455">
                              <w:marLeft w:val="0"/>
                              <w:marRight w:val="0"/>
                              <w:marTop w:val="0"/>
                              <w:marBottom w:val="0"/>
                              <w:divBdr>
                                <w:top w:val="none" w:sz="0" w:space="0" w:color="auto"/>
                                <w:left w:val="none" w:sz="0" w:space="0" w:color="auto"/>
                                <w:bottom w:val="none" w:sz="0" w:space="0" w:color="auto"/>
                                <w:right w:val="none" w:sz="0" w:space="0" w:color="auto"/>
                              </w:divBdr>
                            </w:div>
                            <w:div w:id="1308392503">
                              <w:marLeft w:val="0"/>
                              <w:marRight w:val="0"/>
                              <w:marTop w:val="0"/>
                              <w:marBottom w:val="0"/>
                              <w:divBdr>
                                <w:top w:val="none" w:sz="0" w:space="0" w:color="auto"/>
                                <w:left w:val="none" w:sz="0" w:space="0" w:color="auto"/>
                                <w:bottom w:val="none" w:sz="0" w:space="0" w:color="auto"/>
                                <w:right w:val="none" w:sz="0" w:space="0" w:color="auto"/>
                              </w:divBdr>
                            </w:div>
                            <w:div w:id="2038384302">
                              <w:marLeft w:val="0"/>
                              <w:marRight w:val="0"/>
                              <w:marTop w:val="0"/>
                              <w:marBottom w:val="0"/>
                              <w:divBdr>
                                <w:top w:val="none" w:sz="0" w:space="0" w:color="auto"/>
                                <w:left w:val="none" w:sz="0" w:space="0" w:color="auto"/>
                                <w:bottom w:val="none" w:sz="0" w:space="0" w:color="auto"/>
                                <w:right w:val="none" w:sz="0" w:space="0" w:color="auto"/>
                              </w:divBdr>
                            </w:div>
                            <w:div w:id="2535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638284">
      <w:marLeft w:val="0"/>
      <w:marRight w:val="0"/>
      <w:marTop w:val="0"/>
      <w:marBottom w:val="0"/>
      <w:divBdr>
        <w:top w:val="none" w:sz="0" w:space="0" w:color="auto"/>
        <w:left w:val="none" w:sz="0" w:space="0" w:color="auto"/>
        <w:bottom w:val="none" w:sz="0" w:space="0" w:color="auto"/>
        <w:right w:val="none" w:sz="0" w:space="0" w:color="auto"/>
      </w:divBdr>
    </w:div>
    <w:div w:id="1548489887">
      <w:marLeft w:val="0"/>
      <w:marRight w:val="0"/>
      <w:marTop w:val="0"/>
      <w:marBottom w:val="0"/>
      <w:divBdr>
        <w:top w:val="none" w:sz="0" w:space="0" w:color="auto"/>
        <w:left w:val="none" w:sz="0" w:space="0" w:color="auto"/>
        <w:bottom w:val="none" w:sz="0" w:space="0" w:color="auto"/>
        <w:right w:val="none" w:sz="0" w:space="0" w:color="auto"/>
      </w:divBdr>
      <w:divsChild>
        <w:div w:id="977420758">
          <w:marLeft w:val="-225"/>
          <w:marRight w:val="-225"/>
          <w:marTop w:val="0"/>
          <w:marBottom w:val="0"/>
          <w:divBdr>
            <w:top w:val="none" w:sz="0" w:space="0" w:color="auto"/>
            <w:left w:val="none" w:sz="0" w:space="0" w:color="auto"/>
            <w:bottom w:val="none" w:sz="0" w:space="0" w:color="auto"/>
            <w:right w:val="none" w:sz="0" w:space="0" w:color="auto"/>
          </w:divBdr>
          <w:divsChild>
            <w:div w:id="1579972583">
              <w:marLeft w:val="0"/>
              <w:marRight w:val="0"/>
              <w:marTop w:val="0"/>
              <w:marBottom w:val="0"/>
              <w:divBdr>
                <w:top w:val="none" w:sz="0" w:space="0" w:color="auto"/>
                <w:left w:val="none" w:sz="0" w:space="0" w:color="auto"/>
                <w:bottom w:val="none" w:sz="0" w:space="0" w:color="auto"/>
                <w:right w:val="none" w:sz="0" w:space="0" w:color="auto"/>
              </w:divBdr>
            </w:div>
            <w:div w:id="1935088403">
              <w:marLeft w:val="0"/>
              <w:marRight w:val="0"/>
              <w:marTop w:val="0"/>
              <w:marBottom w:val="0"/>
              <w:divBdr>
                <w:top w:val="none" w:sz="0" w:space="0" w:color="auto"/>
                <w:left w:val="none" w:sz="0" w:space="0" w:color="auto"/>
                <w:bottom w:val="none" w:sz="0" w:space="0" w:color="auto"/>
                <w:right w:val="none" w:sz="0" w:space="0" w:color="auto"/>
              </w:divBdr>
              <w:divsChild>
                <w:div w:id="2084332834">
                  <w:blockQuote w:val="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 w:id="1678535263">
      <w:marLeft w:val="0"/>
      <w:marRight w:val="0"/>
      <w:marTop w:val="0"/>
      <w:marBottom w:val="0"/>
      <w:divBdr>
        <w:top w:val="none" w:sz="0" w:space="0" w:color="auto"/>
        <w:left w:val="none" w:sz="0" w:space="0" w:color="auto"/>
        <w:bottom w:val="none" w:sz="0" w:space="0" w:color="auto"/>
        <w:right w:val="none" w:sz="0" w:space="0" w:color="auto"/>
      </w:divBdr>
      <w:divsChild>
        <w:div w:id="743990335">
          <w:marLeft w:val="0"/>
          <w:marRight w:val="0"/>
          <w:marTop w:val="0"/>
          <w:marBottom w:val="0"/>
          <w:divBdr>
            <w:top w:val="none" w:sz="0" w:space="0" w:color="auto"/>
            <w:left w:val="none" w:sz="0" w:space="0" w:color="auto"/>
            <w:bottom w:val="single" w:sz="6" w:space="15" w:color="CCCCCC"/>
            <w:right w:val="none" w:sz="0" w:space="0" w:color="auto"/>
          </w:divBdr>
        </w:div>
        <w:div w:id="2118672420">
          <w:marLeft w:val="0"/>
          <w:marRight w:val="0"/>
          <w:marTop w:val="0"/>
          <w:marBottom w:val="0"/>
          <w:divBdr>
            <w:top w:val="none" w:sz="0" w:space="0" w:color="auto"/>
            <w:left w:val="none" w:sz="0" w:space="0" w:color="auto"/>
            <w:bottom w:val="none" w:sz="0" w:space="0" w:color="auto"/>
            <w:right w:val="none" w:sz="0" w:space="0" w:color="auto"/>
          </w:divBdr>
        </w:div>
      </w:divsChild>
    </w:div>
    <w:div w:id="1982074417">
      <w:marLeft w:val="0"/>
      <w:marRight w:val="0"/>
      <w:marTop w:val="0"/>
      <w:marBottom w:val="0"/>
      <w:divBdr>
        <w:top w:val="none" w:sz="0" w:space="0" w:color="auto"/>
        <w:left w:val="none" w:sz="0" w:space="0" w:color="auto"/>
        <w:bottom w:val="none" w:sz="0" w:space="0" w:color="auto"/>
        <w:right w:val="none" w:sz="0" w:space="0" w:color="auto"/>
      </w:divBdr>
      <w:divsChild>
        <w:div w:id="1050761217">
          <w:marLeft w:val="-225"/>
          <w:marRight w:val="-225"/>
          <w:marTop w:val="0"/>
          <w:marBottom w:val="0"/>
          <w:divBdr>
            <w:top w:val="none" w:sz="0" w:space="0" w:color="auto"/>
            <w:left w:val="none" w:sz="0" w:space="0" w:color="auto"/>
            <w:bottom w:val="none" w:sz="0" w:space="0" w:color="auto"/>
            <w:right w:val="none" w:sz="0" w:space="0" w:color="auto"/>
          </w:divBdr>
          <w:divsChild>
            <w:div w:id="1404568783">
              <w:marLeft w:val="0"/>
              <w:marRight w:val="0"/>
              <w:marTop w:val="0"/>
              <w:marBottom w:val="0"/>
              <w:divBdr>
                <w:top w:val="none" w:sz="0" w:space="0" w:color="auto"/>
                <w:left w:val="none" w:sz="0" w:space="0" w:color="auto"/>
                <w:bottom w:val="none" w:sz="0" w:space="0" w:color="auto"/>
                <w:right w:val="none" w:sz="0" w:space="0" w:color="auto"/>
              </w:divBdr>
              <w:divsChild>
                <w:div w:id="1676833889">
                  <w:marLeft w:val="0"/>
                  <w:marRight w:val="0"/>
                  <w:marTop w:val="0"/>
                  <w:marBottom w:val="0"/>
                  <w:divBdr>
                    <w:top w:val="none" w:sz="0" w:space="0" w:color="auto"/>
                    <w:left w:val="none" w:sz="0" w:space="0" w:color="auto"/>
                    <w:bottom w:val="none" w:sz="0" w:space="0" w:color="auto"/>
                    <w:right w:val="none" w:sz="0" w:space="0" w:color="auto"/>
                  </w:divBdr>
                  <w:divsChild>
                    <w:div w:id="1326084172">
                      <w:marLeft w:val="0"/>
                      <w:marRight w:val="0"/>
                      <w:marTop w:val="0"/>
                      <w:marBottom w:val="0"/>
                      <w:divBdr>
                        <w:top w:val="none" w:sz="0" w:space="0" w:color="auto"/>
                        <w:left w:val="none" w:sz="0" w:space="0" w:color="auto"/>
                        <w:bottom w:val="none" w:sz="0" w:space="0" w:color="auto"/>
                        <w:right w:val="none" w:sz="0" w:space="0" w:color="auto"/>
                      </w:divBdr>
                    </w:div>
                    <w:div w:id="1772162585">
                      <w:marLeft w:val="0"/>
                      <w:marRight w:val="0"/>
                      <w:marTop w:val="0"/>
                      <w:marBottom w:val="0"/>
                      <w:divBdr>
                        <w:top w:val="none" w:sz="0" w:space="0" w:color="auto"/>
                        <w:left w:val="none" w:sz="0" w:space="0" w:color="auto"/>
                        <w:bottom w:val="none" w:sz="0" w:space="0" w:color="auto"/>
                        <w:right w:val="none" w:sz="0" w:space="0" w:color="auto"/>
                      </w:divBdr>
                    </w:div>
                    <w:div w:id="1689403038">
                      <w:marLeft w:val="0"/>
                      <w:marRight w:val="0"/>
                      <w:marTop w:val="0"/>
                      <w:marBottom w:val="0"/>
                      <w:divBdr>
                        <w:top w:val="none" w:sz="0" w:space="0" w:color="auto"/>
                        <w:left w:val="none" w:sz="0" w:space="0" w:color="auto"/>
                        <w:bottom w:val="none" w:sz="0" w:space="0" w:color="auto"/>
                        <w:right w:val="none" w:sz="0" w:space="0" w:color="auto"/>
                      </w:divBdr>
                    </w:div>
                    <w:div w:id="85985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3372">
              <w:marLeft w:val="0"/>
              <w:marRight w:val="0"/>
              <w:marTop w:val="0"/>
              <w:marBottom w:val="0"/>
              <w:divBdr>
                <w:top w:val="none" w:sz="0" w:space="0" w:color="auto"/>
                <w:left w:val="none" w:sz="0" w:space="0" w:color="auto"/>
                <w:bottom w:val="none" w:sz="0" w:space="0" w:color="auto"/>
                <w:right w:val="none" w:sz="0" w:space="0" w:color="auto"/>
              </w:divBdr>
              <w:divsChild>
                <w:div w:id="1848865896">
                  <w:marLeft w:val="300"/>
                  <w:marRight w:val="300"/>
                  <w:marTop w:val="0"/>
                  <w:marBottom w:val="0"/>
                  <w:divBdr>
                    <w:top w:val="none" w:sz="0" w:space="0" w:color="auto"/>
                    <w:left w:val="none" w:sz="0" w:space="0" w:color="auto"/>
                    <w:bottom w:val="none" w:sz="0" w:space="0" w:color="auto"/>
                    <w:right w:val="none" w:sz="0" w:space="0" w:color="auto"/>
                  </w:divBdr>
                  <w:divsChild>
                    <w:div w:id="2048068778">
                      <w:marLeft w:val="0"/>
                      <w:marRight w:val="0"/>
                      <w:marTop w:val="0"/>
                      <w:marBottom w:val="300"/>
                      <w:divBdr>
                        <w:top w:val="none" w:sz="0" w:space="0" w:color="auto"/>
                        <w:left w:val="none" w:sz="0" w:space="0" w:color="auto"/>
                        <w:bottom w:val="none" w:sz="0" w:space="0" w:color="auto"/>
                        <w:right w:val="none" w:sz="0" w:space="0" w:color="auto"/>
                      </w:divBdr>
                      <w:divsChild>
                        <w:div w:id="1810899530">
                          <w:marLeft w:val="0"/>
                          <w:marRight w:val="0"/>
                          <w:marTop w:val="0"/>
                          <w:marBottom w:val="0"/>
                          <w:divBdr>
                            <w:top w:val="none" w:sz="0" w:space="0" w:color="auto"/>
                            <w:left w:val="none" w:sz="0" w:space="0" w:color="auto"/>
                            <w:bottom w:val="none" w:sz="0" w:space="0" w:color="auto"/>
                            <w:right w:val="none" w:sz="0" w:space="0" w:color="auto"/>
                          </w:divBdr>
                          <w:divsChild>
                            <w:div w:id="62920284">
                              <w:marLeft w:val="0"/>
                              <w:marRight w:val="0"/>
                              <w:marTop w:val="0"/>
                              <w:marBottom w:val="0"/>
                              <w:divBdr>
                                <w:top w:val="none" w:sz="0" w:space="0" w:color="auto"/>
                                <w:left w:val="none" w:sz="0" w:space="0" w:color="auto"/>
                                <w:bottom w:val="none" w:sz="0" w:space="0" w:color="auto"/>
                                <w:right w:val="none" w:sz="0" w:space="0" w:color="auto"/>
                              </w:divBdr>
                            </w:div>
                            <w:div w:id="16309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588918">
          <w:marLeft w:val="-225"/>
          <w:marRight w:val="-225"/>
          <w:marTop w:val="0"/>
          <w:marBottom w:val="0"/>
          <w:divBdr>
            <w:top w:val="none" w:sz="0" w:space="0" w:color="auto"/>
            <w:left w:val="none" w:sz="0" w:space="0" w:color="auto"/>
            <w:bottom w:val="none" w:sz="0" w:space="0" w:color="auto"/>
            <w:right w:val="none" w:sz="0" w:space="0" w:color="auto"/>
          </w:divBdr>
          <w:divsChild>
            <w:div w:id="821166201">
              <w:marLeft w:val="0"/>
              <w:marRight w:val="0"/>
              <w:marTop w:val="0"/>
              <w:marBottom w:val="0"/>
              <w:divBdr>
                <w:top w:val="none" w:sz="0" w:space="0" w:color="auto"/>
                <w:left w:val="none" w:sz="0" w:space="0" w:color="auto"/>
                <w:bottom w:val="none" w:sz="0" w:space="0" w:color="auto"/>
                <w:right w:val="none" w:sz="0" w:space="0" w:color="auto"/>
              </w:divBdr>
              <w:divsChild>
                <w:div w:id="11374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18" Type="http://schemas.openxmlformats.org/officeDocument/2006/relationships/hyperlink" Target="https://biblia.com/bible/nlt/Jonah%204.1"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hyperlink" Target="https://biblia.com/bible/nlt/Jonah%202.9" TargetMode="External"/><Relationship Id="rId2" Type="http://schemas.openxmlformats.org/officeDocument/2006/relationships/styles" Target="styles.xml"/><Relationship Id="rId16" Type="http://schemas.openxmlformats.org/officeDocument/2006/relationships/hyperlink" Target="https://biblia.com/bible/nlt/Heb%202.1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hyperlink" Target="https://biblia.com/bible/nlt/Matt%2012.39%E2%80%9341" TargetMode="External"/><Relationship Id="rId10" Type="http://schemas.openxmlformats.org/officeDocument/2006/relationships/control" Target="activeX/activeX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biblia.com/bible/nlt/2%20Kings%2014.2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2</cp:revision>
  <cp:lastPrinted>2018-08-02T20:28:00Z</cp:lastPrinted>
  <dcterms:created xsi:type="dcterms:W3CDTF">2018-08-02T20:36:00Z</dcterms:created>
  <dcterms:modified xsi:type="dcterms:W3CDTF">2018-08-02T20:36:00Z</dcterms:modified>
</cp:coreProperties>
</file>