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8171" w14:textId="28AC0D13" w:rsidR="0020167F" w:rsidRPr="006B7329" w:rsidRDefault="00130B87" w:rsidP="00130B87">
      <w:pPr>
        <w:jc w:val="center"/>
        <w:rPr>
          <w:b/>
          <w:sz w:val="28"/>
          <w:szCs w:val="28"/>
        </w:rPr>
      </w:pPr>
      <w:r w:rsidRPr="006B7329">
        <w:rPr>
          <w:b/>
          <w:sz w:val="28"/>
          <w:szCs w:val="28"/>
        </w:rPr>
        <w:t>2 Peter 1:1-21</w:t>
      </w:r>
    </w:p>
    <w:p w14:paraId="6B7E4C45" w14:textId="35935E12" w:rsidR="00130B87" w:rsidRPr="006B7329" w:rsidRDefault="00130B87" w:rsidP="00130B87">
      <w:pPr>
        <w:jc w:val="center"/>
        <w:rPr>
          <w:b/>
        </w:rPr>
      </w:pPr>
      <w:r w:rsidRPr="006B7329">
        <w:rPr>
          <w:b/>
        </w:rPr>
        <w:t>Grow in Grace</w:t>
      </w:r>
    </w:p>
    <w:p w14:paraId="718C9F92" w14:textId="7F0BCF66" w:rsidR="00130B87" w:rsidRDefault="006B7329" w:rsidP="00130B87">
      <w:pPr>
        <w:jc w:val="center"/>
      </w:pPr>
      <w:r w:rsidRPr="006B7329">
        <w:t>Grace and peace be multiplied unto you through the knowledge of God, and of Jesus our Lord,</w:t>
      </w:r>
      <w:r>
        <w:t xml:space="preserve"> (1:2)</w:t>
      </w:r>
    </w:p>
    <w:p w14:paraId="03206BDA" w14:textId="49AC7274" w:rsidR="006B7329" w:rsidRPr="009A1EA9" w:rsidRDefault="006B7329" w:rsidP="006B7329">
      <w:pPr>
        <w:rPr>
          <w:b/>
          <w:color w:val="0070C0"/>
        </w:rPr>
      </w:pPr>
      <w:r w:rsidRPr="009A1EA9">
        <w:rPr>
          <w:b/>
          <w:color w:val="0070C0"/>
        </w:rPr>
        <w:t>Introduction (1:1-2)</w:t>
      </w:r>
    </w:p>
    <w:p w14:paraId="3F4649EB" w14:textId="52C7A15F" w:rsidR="006B7329" w:rsidRDefault="006B7329" w:rsidP="006B7329">
      <w:r>
        <w:t>“</w:t>
      </w:r>
      <w:r w:rsidRPr="006B7329">
        <w:rPr>
          <w:b/>
          <w:color w:val="FF0000"/>
        </w:rPr>
        <w:t>Simon Peter</w:t>
      </w:r>
      <w:r w:rsidRPr="006B7329">
        <w:t xml:space="preserve">, a servant and an apostle of Jesus Christ, </w:t>
      </w:r>
      <w:r w:rsidRPr="006B7329">
        <w:rPr>
          <w:b/>
          <w:color w:val="FF0000"/>
        </w:rPr>
        <w:t>to</w:t>
      </w:r>
      <w:r w:rsidRPr="006B7329">
        <w:rPr>
          <w:color w:val="FF0000"/>
        </w:rPr>
        <w:t xml:space="preserve"> </w:t>
      </w:r>
      <w:r w:rsidRPr="006B7329">
        <w:rPr>
          <w:b/>
          <w:color w:val="FF0000"/>
        </w:rPr>
        <w:t>them</w:t>
      </w:r>
      <w:r w:rsidRPr="006B7329">
        <w:rPr>
          <w:color w:val="FF0000"/>
        </w:rPr>
        <w:t xml:space="preserve"> </w:t>
      </w:r>
      <w:r w:rsidRPr="006B7329">
        <w:t xml:space="preserve">that have </w:t>
      </w:r>
      <w:r w:rsidRPr="006B7329">
        <w:rPr>
          <w:b/>
        </w:rPr>
        <w:t>obtained like precious faith with us through the righteousness of God and our Savior Jesus Christ</w:t>
      </w:r>
      <w:r w:rsidRPr="006B7329">
        <w:t>:</w:t>
      </w:r>
      <w:r w:rsidRPr="006B7329">
        <w:rPr>
          <w:b/>
          <w:bCs/>
          <w:vertAlign w:val="superscript"/>
        </w:rPr>
        <w:t>2 </w:t>
      </w:r>
      <w:r w:rsidRPr="006B7329">
        <w:rPr>
          <w:b/>
        </w:rPr>
        <w:t>Grace</w:t>
      </w:r>
      <w:r w:rsidRPr="006B7329">
        <w:t xml:space="preserve"> and </w:t>
      </w:r>
      <w:r w:rsidRPr="006B7329">
        <w:rPr>
          <w:b/>
        </w:rPr>
        <w:t>peace be multiplied unto you</w:t>
      </w:r>
      <w:r w:rsidRPr="006B7329">
        <w:t xml:space="preserve"> through the knowledge of God, and of Jesus our Lord,</w:t>
      </w:r>
    </w:p>
    <w:p w14:paraId="4F8692E7" w14:textId="067245B6" w:rsidR="006B7329" w:rsidRDefault="006B7329" w:rsidP="006B7329">
      <w:pPr>
        <w:rPr>
          <w:b/>
          <w:color w:val="FF0000"/>
        </w:rPr>
      </w:pPr>
      <w:r w:rsidRPr="006B7329">
        <w:rPr>
          <w:b/>
          <w:color w:val="FF0000"/>
        </w:rPr>
        <w:t>Grow in Grace and Knowledge (1:3-21)</w:t>
      </w:r>
    </w:p>
    <w:p w14:paraId="68E91036" w14:textId="0DD75E7C" w:rsidR="006B7329" w:rsidRDefault="00CC0AF4" w:rsidP="006B7329">
      <w:pPr>
        <w:rPr>
          <w:b/>
          <w:color w:val="0070C0"/>
        </w:rPr>
      </w:pPr>
      <w:r w:rsidRPr="00CC0AF4">
        <w:rPr>
          <w:b/>
          <w:color w:val="0070C0"/>
        </w:rPr>
        <w:t>W</w:t>
      </w:r>
      <w:r>
        <w:rPr>
          <w:b/>
          <w:color w:val="0070C0"/>
        </w:rPr>
        <w:t>ith precious gifts from God (1:3-4)</w:t>
      </w:r>
    </w:p>
    <w:p w14:paraId="1A5085D4" w14:textId="62FF4DD8" w:rsidR="00CC0AF4" w:rsidRDefault="00CC0AF4" w:rsidP="006B7329">
      <w:pPr>
        <w:rPr>
          <w:b/>
          <w:color w:val="C00000"/>
        </w:rPr>
      </w:pPr>
      <w:r>
        <w:rPr>
          <w:b/>
          <w:color w:val="C00000"/>
        </w:rPr>
        <w:t>All things that pertain to life and goodliness (1:3)</w:t>
      </w:r>
    </w:p>
    <w:p w14:paraId="775A3979" w14:textId="01B04D8A" w:rsidR="00CC0AF4" w:rsidRDefault="00CC0AF4" w:rsidP="006B7329">
      <w:r>
        <w:t>“</w:t>
      </w:r>
      <w:r w:rsidRPr="00CC0AF4">
        <w:t xml:space="preserve">According as his divine power hath given unto us </w:t>
      </w:r>
      <w:r w:rsidRPr="00CC0AF4">
        <w:rPr>
          <w:b/>
          <w:color w:val="FF0000"/>
        </w:rPr>
        <w:t>all things that pertain unto life and godliness</w:t>
      </w:r>
      <w:r w:rsidRPr="00CC0AF4">
        <w:t>, through the knowledge of him that hath called us to glory and virtue:</w:t>
      </w:r>
      <w:r>
        <w:t>”</w:t>
      </w:r>
    </w:p>
    <w:p w14:paraId="639B688B" w14:textId="2CBC4BD7" w:rsidR="00CC0AF4" w:rsidRDefault="00CC0AF4" w:rsidP="006B7329">
      <w:pPr>
        <w:rPr>
          <w:b/>
          <w:color w:val="C00000"/>
        </w:rPr>
      </w:pPr>
      <w:r w:rsidRPr="00CC0AF4">
        <w:rPr>
          <w:b/>
          <w:color w:val="C00000"/>
        </w:rPr>
        <w:t>Exceedingly great and precious promises</w:t>
      </w:r>
      <w:r>
        <w:rPr>
          <w:b/>
          <w:color w:val="C00000"/>
        </w:rPr>
        <w:t xml:space="preserve"> (1:4)</w:t>
      </w:r>
    </w:p>
    <w:p w14:paraId="4EB6330C" w14:textId="79F193A7" w:rsidR="00CC0AF4" w:rsidRDefault="00CC0AF4" w:rsidP="006B7329">
      <w:r>
        <w:t>“</w:t>
      </w:r>
      <w:r w:rsidRPr="00CC0AF4">
        <w:t xml:space="preserve">Whereby are given unto us </w:t>
      </w:r>
      <w:r w:rsidRPr="00CC0AF4">
        <w:rPr>
          <w:b/>
          <w:color w:val="FF0000"/>
        </w:rPr>
        <w:t>exceeding great and precious promises</w:t>
      </w:r>
      <w:r w:rsidRPr="00CC0AF4">
        <w:t xml:space="preserve">: that by these </w:t>
      </w:r>
      <w:r w:rsidRPr="00CC0AF4">
        <w:rPr>
          <w:b/>
        </w:rPr>
        <w:t>ye might be partakers of the divine nature</w:t>
      </w:r>
      <w:r w:rsidRPr="00CC0AF4">
        <w:t>, having escaped the corruption that is in the world through lust.</w:t>
      </w:r>
      <w:r>
        <w:t>”</w:t>
      </w:r>
    </w:p>
    <w:p w14:paraId="43BA7942" w14:textId="7F9877F5" w:rsidR="00CC0AF4" w:rsidRDefault="00CC0AF4" w:rsidP="006B7329">
      <w:pPr>
        <w:rPr>
          <w:b/>
          <w:color w:val="0070C0"/>
        </w:rPr>
      </w:pPr>
      <w:r w:rsidRPr="006213A6">
        <w:rPr>
          <w:b/>
          <w:color w:val="0070C0"/>
        </w:rPr>
        <w:t>Abounding in the knowledge of Christ (</w:t>
      </w:r>
      <w:r w:rsidR="006213A6" w:rsidRPr="006213A6">
        <w:rPr>
          <w:b/>
          <w:color w:val="0070C0"/>
        </w:rPr>
        <w:t>1:5-11)</w:t>
      </w:r>
    </w:p>
    <w:p w14:paraId="173EF8F4" w14:textId="1A3826AC" w:rsidR="006213A6" w:rsidRDefault="006213A6" w:rsidP="006B7329">
      <w:pPr>
        <w:rPr>
          <w:b/>
          <w:color w:val="C00000"/>
        </w:rPr>
      </w:pPr>
      <w:r>
        <w:rPr>
          <w:b/>
          <w:color w:val="C00000"/>
        </w:rPr>
        <w:t>Supplying our faith with Christ-like graces (1:5-7)</w:t>
      </w:r>
    </w:p>
    <w:p w14:paraId="529FD16D" w14:textId="402AD07D" w:rsidR="006213A6" w:rsidRDefault="006213A6" w:rsidP="006213A6">
      <w:r w:rsidRPr="006213A6">
        <w:t xml:space="preserve">“And beside this, giving all diligence, </w:t>
      </w:r>
      <w:r w:rsidRPr="006213A6">
        <w:rPr>
          <w:b/>
        </w:rPr>
        <w:t>add to your faith</w:t>
      </w:r>
      <w:r w:rsidRPr="006213A6">
        <w:t xml:space="preserve"> </w:t>
      </w:r>
      <w:r w:rsidRPr="006213A6">
        <w:rPr>
          <w:b/>
          <w:color w:val="FF0000"/>
        </w:rPr>
        <w:t>virtue</w:t>
      </w:r>
      <w:r w:rsidRPr="006213A6">
        <w:t xml:space="preserve">; and to virtue </w:t>
      </w:r>
      <w:r w:rsidRPr="006213A6">
        <w:rPr>
          <w:b/>
          <w:color w:val="FF0000"/>
        </w:rPr>
        <w:t>knowledge</w:t>
      </w:r>
      <w:r w:rsidRPr="006213A6">
        <w:t>;</w:t>
      </w:r>
      <w:r w:rsidRPr="006213A6">
        <w:rPr>
          <w:bCs/>
          <w:vertAlign w:val="superscript"/>
        </w:rPr>
        <w:t>6 </w:t>
      </w:r>
      <w:r w:rsidRPr="006213A6">
        <w:t xml:space="preserve">And to knowledge </w:t>
      </w:r>
      <w:r w:rsidRPr="006213A6">
        <w:rPr>
          <w:b/>
          <w:color w:val="FF0000"/>
        </w:rPr>
        <w:t>temperance</w:t>
      </w:r>
      <w:r w:rsidRPr="006213A6">
        <w:t xml:space="preserve">; and to temperance </w:t>
      </w:r>
      <w:r w:rsidRPr="006213A6">
        <w:rPr>
          <w:b/>
          <w:color w:val="FF0000"/>
        </w:rPr>
        <w:t>patience</w:t>
      </w:r>
      <w:r w:rsidRPr="006213A6">
        <w:t xml:space="preserve">; and to patience </w:t>
      </w:r>
      <w:r w:rsidRPr="006213A6">
        <w:rPr>
          <w:b/>
          <w:color w:val="FF0000"/>
        </w:rPr>
        <w:t>godliness</w:t>
      </w:r>
      <w:r w:rsidRPr="006213A6">
        <w:t>;</w:t>
      </w:r>
      <w:r w:rsidRPr="006213A6">
        <w:rPr>
          <w:bCs/>
          <w:vertAlign w:val="superscript"/>
        </w:rPr>
        <w:t>7 </w:t>
      </w:r>
      <w:r w:rsidRPr="006213A6">
        <w:t xml:space="preserve">And to godliness </w:t>
      </w:r>
      <w:r w:rsidRPr="006213A6">
        <w:rPr>
          <w:b/>
          <w:color w:val="FF0000"/>
        </w:rPr>
        <w:t>brotherly kindness</w:t>
      </w:r>
      <w:r w:rsidRPr="006213A6">
        <w:t xml:space="preserve">; and to brotherly kindness </w:t>
      </w:r>
      <w:r w:rsidRPr="006213A6">
        <w:rPr>
          <w:b/>
          <w:color w:val="FF0000"/>
        </w:rPr>
        <w:t>charity</w:t>
      </w:r>
      <w:r w:rsidRPr="006213A6">
        <w:t>.</w:t>
      </w:r>
      <w:r>
        <w:t>”</w:t>
      </w:r>
    </w:p>
    <w:p w14:paraId="458D20AE" w14:textId="37F16950" w:rsidR="006213A6" w:rsidRDefault="006213A6" w:rsidP="006213A6">
      <w:pPr>
        <w:rPr>
          <w:b/>
          <w:color w:val="C00000"/>
        </w:rPr>
      </w:pPr>
      <w:r w:rsidRPr="006213A6">
        <w:rPr>
          <w:b/>
          <w:color w:val="C00000"/>
        </w:rPr>
        <w:t>Making our call and election sure (1:8-11)</w:t>
      </w:r>
    </w:p>
    <w:p w14:paraId="2EA6C72E" w14:textId="4B2ED633" w:rsidR="006213A6" w:rsidRDefault="006213A6" w:rsidP="006213A6">
      <w:r>
        <w:t>“</w:t>
      </w:r>
      <w:r w:rsidRPr="006213A6">
        <w:t xml:space="preserve">For </w:t>
      </w:r>
      <w:r w:rsidRPr="006213A6">
        <w:rPr>
          <w:b/>
        </w:rPr>
        <w:t>if these things be in you</w:t>
      </w:r>
      <w:r w:rsidRPr="006213A6">
        <w:t xml:space="preserve">, and </w:t>
      </w:r>
      <w:r w:rsidRPr="006213A6">
        <w:rPr>
          <w:b/>
        </w:rPr>
        <w:t>abound</w:t>
      </w:r>
      <w:r w:rsidRPr="006213A6">
        <w:t xml:space="preserve">, they make you that </w:t>
      </w:r>
      <w:r w:rsidRPr="006213A6">
        <w:rPr>
          <w:b/>
          <w:color w:val="FF0000"/>
        </w:rPr>
        <w:t>ye shall neither be barren nor unfruitful in the knowledge of our Lord Jesus Christ</w:t>
      </w:r>
      <w:r w:rsidRPr="006213A6">
        <w:t>.</w:t>
      </w:r>
      <w:r>
        <w:t xml:space="preserve"> </w:t>
      </w:r>
      <w:r w:rsidRPr="006213A6">
        <w:rPr>
          <w:b/>
          <w:bCs/>
          <w:vertAlign w:val="superscript"/>
        </w:rPr>
        <w:t>9 </w:t>
      </w:r>
      <w:r w:rsidRPr="006213A6">
        <w:t xml:space="preserve">But he that lacketh these things </w:t>
      </w:r>
      <w:proofErr w:type="gramStart"/>
      <w:r w:rsidRPr="006213A6">
        <w:t>is</w:t>
      </w:r>
      <w:proofErr w:type="gramEnd"/>
      <w:r w:rsidRPr="006213A6">
        <w:t xml:space="preserve"> blind, and cannot see afar off, and hath forgotten that he was purged from his old sins.</w:t>
      </w:r>
      <w:r w:rsidRPr="006213A6">
        <w:rPr>
          <w:b/>
          <w:bCs/>
          <w:vertAlign w:val="superscript"/>
        </w:rPr>
        <w:t>10 </w:t>
      </w:r>
      <w:r w:rsidRPr="006213A6">
        <w:t xml:space="preserve">Wherefore the rather, brethren, </w:t>
      </w:r>
      <w:r w:rsidRPr="006213A6">
        <w:rPr>
          <w:b/>
          <w:color w:val="FF0000"/>
        </w:rPr>
        <w:t>give diligence to make your calling and election sure</w:t>
      </w:r>
      <w:r w:rsidRPr="006213A6">
        <w:t xml:space="preserve">: for </w:t>
      </w:r>
      <w:r w:rsidRPr="006213A6">
        <w:rPr>
          <w:b/>
        </w:rPr>
        <w:t>if ye do these things, ye shall never fall</w:t>
      </w:r>
      <w:r w:rsidRPr="006213A6">
        <w:t>:</w:t>
      </w:r>
      <w:r w:rsidRPr="006213A6">
        <w:rPr>
          <w:b/>
          <w:bCs/>
          <w:vertAlign w:val="superscript"/>
        </w:rPr>
        <w:t>11 </w:t>
      </w:r>
      <w:r w:rsidRPr="006213A6">
        <w:t>For so an entrance shall be ministered unto you abundantly into the everlasting kingdom of our Lord and Savior Jesus Christ.</w:t>
      </w:r>
      <w:r>
        <w:t>”</w:t>
      </w:r>
    </w:p>
    <w:p w14:paraId="5EDC3E9D" w14:textId="22053E98" w:rsidR="006213A6" w:rsidRDefault="00AD563E" w:rsidP="006213A6">
      <w:pPr>
        <w:rPr>
          <w:b/>
          <w:color w:val="0070C0"/>
        </w:rPr>
      </w:pPr>
      <w:r>
        <w:rPr>
          <w:b/>
          <w:color w:val="0070C0"/>
        </w:rPr>
        <w:t>Stirred up by careful reminder (1:12-21)</w:t>
      </w:r>
    </w:p>
    <w:p w14:paraId="3E3F17D9" w14:textId="073207AA" w:rsidR="00AD563E" w:rsidRDefault="00AD563E" w:rsidP="006213A6">
      <w:pPr>
        <w:rPr>
          <w:b/>
          <w:color w:val="C00000"/>
        </w:rPr>
      </w:pPr>
      <w:r>
        <w:rPr>
          <w:b/>
          <w:color w:val="C00000"/>
        </w:rPr>
        <w:t>By one who knows his death is imminent (1:12-15)</w:t>
      </w:r>
    </w:p>
    <w:p w14:paraId="0278B0B9" w14:textId="2058ED0D" w:rsidR="00AD563E" w:rsidRDefault="00AD563E" w:rsidP="00AD563E">
      <w:r>
        <w:lastRenderedPageBreak/>
        <w:t>“</w:t>
      </w:r>
      <w:r w:rsidRPr="00AD563E">
        <w:t xml:space="preserve">Wherefore I will not be negligent to </w:t>
      </w:r>
      <w:r w:rsidRPr="00AD563E">
        <w:rPr>
          <w:b/>
          <w:color w:val="FF0000"/>
        </w:rPr>
        <w:t>put you always in remembrance of these things</w:t>
      </w:r>
      <w:r w:rsidRPr="00AD563E">
        <w:t>, though ye know them, and be established in the present truth.</w:t>
      </w:r>
      <w:r w:rsidRPr="00AD563E">
        <w:rPr>
          <w:b/>
          <w:bCs/>
          <w:vertAlign w:val="superscript"/>
        </w:rPr>
        <w:t>13 </w:t>
      </w:r>
      <w:r w:rsidRPr="00AD563E">
        <w:t xml:space="preserve">Yea, </w:t>
      </w:r>
      <w:r w:rsidRPr="00AD563E">
        <w:rPr>
          <w:b/>
        </w:rPr>
        <w:t>I think it meet</w:t>
      </w:r>
      <w:r w:rsidRPr="00AD563E">
        <w:t xml:space="preserve">, as long as I am in this tabernacle, </w:t>
      </w:r>
      <w:r w:rsidRPr="00AD563E">
        <w:rPr>
          <w:b/>
          <w:color w:val="FF0000"/>
        </w:rPr>
        <w:t>to stir you up by putting you in remembrance</w:t>
      </w:r>
      <w:r w:rsidRPr="00AD563E">
        <w:t>;</w:t>
      </w:r>
      <w:r w:rsidRPr="00AD563E">
        <w:rPr>
          <w:b/>
          <w:bCs/>
          <w:vertAlign w:val="superscript"/>
        </w:rPr>
        <w:t>14 </w:t>
      </w:r>
      <w:r w:rsidRPr="00AD563E">
        <w:rPr>
          <w:b/>
          <w:color w:val="FF0000"/>
        </w:rPr>
        <w:t>Knowing that shortly I must put off this my tabernacle</w:t>
      </w:r>
      <w:r w:rsidRPr="00AD563E">
        <w:t>, even as our Lord Jesus Christ hath shewed me.</w:t>
      </w:r>
      <w:r w:rsidRPr="00AD563E">
        <w:rPr>
          <w:b/>
          <w:bCs/>
          <w:vertAlign w:val="superscript"/>
        </w:rPr>
        <w:t>15 </w:t>
      </w:r>
      <w:r w:rsidRPr="00AD563E">
        <w:t xml:space="preserve">Moreover </w:t>
      </w:r>
      <w:r w:rsidRPr="00AD563E">
        <w:rPr>
          <w:b/>
          <w:color w:val="FF0000"/>
        </w:rPr>
        <w:t>I will endeavor that ye may be able after my decease to have these things always in remembrance</w:t>
      </w:r>
      <w:r w:rsidRPr="00AD563E">
        <w:t>.</w:t>
      </w:r>
      <w:r>
        <w:t>”</w:t>
      </w:r>
    </w:p>
    <w:p w14:paraId="255CBF6E" w14:textId="5C0A19F7" w:rsidR="00AD563E" w:rsidRDefault="00AD563E" w:rsidP="006213A6">
      <w:pPr>
        <w:rPr>
          <w:b/>
          <w:color w:val="C00000"/>
        </w:rPr>
      </w:pPr>
      <w:r w:rsidRPr="00AD563E">
        <w:rPr>
          <w:b/>
          <w:color w:val="C00000"/>
        </w:rPr>
        <w:t xml:space="preserve">Whose eyewitness testimony along with the prophetic </w:t>
      </w:r>
      <w:r>
        <w:rPr>
          <w:b/>
          <w:color w:val="C00000"/>
        </w:rPr>
        <w:t>W</w:t>
      </w:r>
      <w:r w:rsidRPr="00AD563E">
        <w:rPr>
          <w:b/>
          <w:color w:val="C00000"/>
        </w:rPr>
        <w:t>ord we should heed (1:16-21)</w:t>
      </w:r>
    </w:p>
    <w:p w14:paraId="4E58F18B" w14:textId="100C5662" w:rsidR="00AD563E" w:rsidRDefault="00AD563E" w:rsidP="00AD563E">
      <w:r>
        <w:t>“</w:t>
      </w:r>
      <w:r w:rsidRPr="00AD563E">
        <w:t xml:space="preserve">For we have not followed cunningly devised fables, when we made known unto you the power and coming of our Lord Jesus Christ, but were </w:t>
      </w:r>
      <w:r w:rsidRPr="00AD563E">
        <w:rPr>
          <w:b/>
          <w:color w:val="FF0000"/>
        </w:rPr>
        <w:t>eyewitnesses of his majesty</w:t>
      </w:r>
      <w:r w:rsidRPr="00AD563E">
        <w:t>.</w:t>
      </w:r>
      <w:r w:rsidRPr="00AD563E">
        <w:rPr>
          <w:b/>
          <w:bCs/>
          <w:vertAlign w:val="superscript"/>
        </w:rPr>
        <w:t>17 </w:t>
      </w:r>
      <w:r w:rsidRPr="00AD563E">
        <w:t xml:space="preserve">For he received from God the Father honor and glory, when there came such a voice to him from the excellent glory, </w:t>
      </w:r>
      <w:r w:rsidRPr="009A1EA9">
        <w:rPr>
          <w:b/>
        </w:rPr>
        <w:t>This is my beloved Son, in whom I am well pleased</w:t>
      </w:r>
      <w:r w:rsidRPr="00AD563E">
        <w:t>.</w:t>
      </w:r>
      <w:r w:rsidRPr="00AD563E">
        <w:rPr>
          <w:b/>
          <w:bCs/>
          <w:vertAlign w:val="superscript"/>
        </w:rPr>
        <w:t>18 </w:t>
      </w:r>
      <w:r w:rsidRPr="00AD563E">
        <w:t xml:space="preserve">And this </w:t>
      </w:r>
      <w:r w:rsidRPr="009A1EA9">
        <w:rPr>
          <w:b/>
        </w:rPr>
        <w:t>voice which came from heaven we heard</w:t>
      </w:r>
      <w:r w:rsidRPr="00AD563E">
        <w:t>, when we were with him in the holy mount.</w:t>
      </w:r>
      <w:r w:rsidRPr="00AD563E">
        <w:rPr>
          <w:b/>
          <w:bCs/>
          <w:vertAlign w:val="superscript"/>
        </w:rPr>
        <w:t>19 </w:t>
      </w:r>
      <w:r w:rsidRPr="00AD563E">
        <w:t xml:space="preserve">We have also a </w:t>
      </w:r>
      <w:r w:rsidRPr="009A1EA9">
        <w:rPr>
          <w:b/>
          <w:color w:val="FF0000"/>
        </w:rPr>
        <w:t>more sure word of prophecy</w:t>
      </w:r>
      <w:r w:rsidRPr="00AD563E">
        <w:t xml:space="preserve">; whereunto ye </w:t>
      </w:r>
      <w:r w:rsidRPr="009A1EA9">
        <w:rPr>
          <w:b/>
          <w:color w:val="FF0000"/>
        </w:rPr>
        <w:t>do well that ye take heed</w:t>
      </w:r>
      <w:r w:rsidRPr="00AD563E">
        <w:t>, as unto a light that shineth in a dark place, until the day dawn, and the day star arise in your hearts:</w:t>
      </w:r>
      <w:r w:rsidRPr="00AD563E">
        <w:rPr>
          <w:b/>
          <w:bCs/>
          <w:vertAlign w:val="superscript"/>
        </w:rPr>
        <w:t>20 </w:t>
      </w:r>
      <w:r w:rsidRPr="009A1EA9">
        <w:rPr>
          <w:b/>
        </w:rPr>
        <w:t>Knowing this first</w:t>
      </w:r>
      <w:r w:rsidRPr="00AD563E">
        <w:t xml:space="preserve">, that </w:t>
      </w:r>
      <w:r w:rsidRPr="009A1EA9">
        <w:rPr>
          <w:b/>
          <w:color w:val="FF0000"/>
        </w:rPr>
        <w:t>no prophecy of the scripture is of any private interpretation</w:t>
      </w:r>
      <w:r w:rsidRPr="009A1EA9">
        <w:t>.</w:t>
      </w:r>
      <w:r w:rsidRPr="00AD563E">
        <w:rPr>
          <w:b/>
          <w:bCs/>
          <w:vertAlign w:val="superscript"/>
        </w:rPr>
        <w:t>21 </w:t>
      </w:r>
      <w:r w:rsidRPr="00AD563E">
        <w:t xml:space="preserve">For the </w:t>
      </w:r>
      <w:r w:rsidRPr="009A1EA9">
        <w:rPr>
          <w:b/>
          <w:color w:val="FF0000"/>
        </w:rPr>
        <w:t>prophecy came</w:t>
      </w:r>
      <w:r w:rsidRPr="00AD563E">
        <w:t xml:space="preserve"> not in old time by the will of man: but </w:t>
      </w:r>
      <w:r w:rsidRPr="009A1EA9">
        <w:rPr>
          <w:b/>
          <w:color w:val="FF0000"/>
        </w:rPr>
        <w:t>holy men of God spake as they were moved by the Holy Ghost</w:t>
      </w:r>
      <w:r w:rsidRPr="00AD563E">
        <w:t>.</w:t>
      </w:r>
      <w:r w:rsidR="009A1EA9">
        <w:t>”</w:t>
      </w:r>
    </w:p>
    <w:p w14:paraId="445AA75F" w14:textId="5CA6AA3C" w:rsidR="009A1EA9" w:rsidRDefault="009A1EA9" w:rsidP="00AD563E">
      <w:pPr>
        <w:rPr>
          <w:b/>
        </w:rPr>
      </w:pPr>
      <w:r w:rsidRPr="009A1EA9">
        <w:rPr>
          <w:b/>
        </w:rPr>
        <w:t>CONCLUSION</w:t>
      </w:r>
    </w:p>
    <w:p w14:paraId="00DDB729" w14:textId="68BA4A26" w:rsidR="009A1EA9" w:rsidRDefault="009A1EA9" w:rsidP="00AD563E">
      <w:pPr>
        <w:rPr>
          <w:b/>
        </w:rPr>
      </w:pPr>
      <w:r>
        <w:rPr>
          <w:b/>
        </w:rPr>
        <w:t>Precious promises</w:t>
      </w:r>
    </w:p>
    <w:p w14:paraId="4DBB71C4" w14:textId="7269F900" w:rsidR="009A1EA9" w:rsidRDefault="009A1EA9" w:rsidP="00AD563E">
      <w:pPr>
        <w:rPr>
          <w:b/>
        </w:rPr>
      </w:pPr>
      <w:r>
        <w:rPr>
          <w:b/>
        </w:rPr>
        <w:t>Supplying our faith with Christ=like graces</w:t>
      </w:r>
    </w:p>
    <w:p w14:paraId="668260E5" w14:textId="1C81889D" w:rsidR="009A1EA9" w:rsidRPr="009A1EA9" w:rsidRDefault="009A1EA9" w:rsidP="00AD563E">
      <w:pPr>
        <w:rPr>
          <w:b/>
        </w:rPr>
      </w:pPr>
      <w:r>
        <w:rPr>
          <w:b/>
        </w:rPr>
        <w:t>More sure word of prophecy</w:t>
      </w:r>
      <w:bookmarkStart w:id="0" w:name="_GoBack"/>
      <w:bookmarkEnd w:id="0"/>
    </w:p>
    <w:p w14:paraId="0A92F26C" w14:textId="71F9385A" w:rsidR="00AD563E" w:rsidRPr="00AD563E" w:rsidRDefault="00AD563E" w:rsidP="006213A6"/>
    <w:p w14:paraId="4361E3A0" w14:textId="70A5203F" w:rsidR="006213A6" w:rsidRPr="006213A6" w:rsidRDefault="006213A6" w:rsidP="006213A6"/>
    <w:p w14:paraId="773065B4" w14:textId="52FD4DCE" w:rsidR="006213A6" w:rsidRPr="006213A6" w:rsidRDefault="006213A6" w:rsidP="006B7329">
      <w:pPr>
        <w:rPr>
          <w:b/>
        </w:rPr>
      </w:pPr>
    </w:p>
    <w:p w14:paraId="77AFA4C7" w14:textId="6FE2F709" w:rsidR="006B7329" w:rsidRPr="006B7329" w:rsidRDefault="006B7329" w:rsidP="006B7329"/>
    <w:sectPr w:rsidR="006B7329" w:rsidRPr="006B7329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7"/>
    <w:rsid w:val="000E2620"/>
    <w:rsid w:val="00130B87"/>
    <w:rsid w:val="0020167F"/>
    <w:rsid w:val="006213A6"/>
    <w:rsid w:val="006B7329"/>
    <w:rsid w:val="00966EA7"/>
    <w:rsid w:val="009A1EA9"/>
    <w:rsid w:val="00A464BF"/>
    <w:rsid w:val="00AD563E"/>
    <w:rsid w:val="00C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5A31"/>
  <w15:chartTrackingRefBased/>
  <w15:docId w15:val="{FA0904BD-0A63-4533-8C55-F85DE01F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3A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2</cp:revision>
  <dcterms:created xsi:type="dcterms:W3CDTF">2018-07-08T00:19:00Z</dcterms:created>
  <dcterms:modified xsi:type="dcterms:W3CDTF">2018-07-08T00:19:00Z</dcterms:modified>
</cp:coreProperties>
</file>